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4E7" w:rsidRPr="0065267D" w:rsidRDefault="00102C88">
      <w:pPr>
        <w:pStyle w:val="Body"/>
        <w:jc w:val="center"/>
        <w:rPr>
          <w:rFonts w:ascii="Times New Roman" w:eastAsia="Times New Roman" w:hAnsi="Times New Roman" w:cs="Times New Roman"/>
          <w:b/>
          <w:bCs/>
          <w:sz w:val="28"/>
          <w:szCs w:val="28"/>
        </w:rPr>
      </w:pPr>
      <w:r w:rsidRPr="0065267D">
        <w:rPr>
          <w:rFonts w:ascii="Times New Roman" w:hAnsi="Times New Roman"/>
          <w:b/>
          <w:bCs/>
          <w:noProof/>
          <w:sz w:val="28"/>
          <w:szCs w:val="28"/>
        </w:rPr>
        <w:drawing>
          <wp:anchor distT="0" distB="0" distL="0" distR="0" simplePos="0" relativeHeight="251657216" behindDoc="1" locked="0" layoutInCell="1" allowOverlap="1">
            <wp:simplePos x="0" y="0"/>
            <wp:positionH relativeFrom="column">
              <wp:posOffset>-812800</wp:posOffset>
            </wp:positionH>
            <wp:positionV relativeFrom="line">
              <wp:posOffset>-719455</wp:posOffset>
            </wp:positionV>
            <wp:extent cx="1771650" cy="1771650"/>
            <wp:effectExtent l="0" t="0" r="0" b="0"/>
            <wp:wrapNone/>
            <wp:docPr id="1073741825" name="officeArt object" descr="https://sbdmv.lv/images/Konkursi/Logo/Dolce_Chitarra_logo300.jpg"/>
            <wp:cNvGraphicFramePr/>
            <a:graphic xmlns:a="http://schemas.openxmlformats.org/drawingml/2006/main">
              <a:graphicData uri="http://schemas.openxmlformats.org/drawingml/2006/picture">
                <pic:pic xmlns:pic="http://schemas.openxmlformats.org/drawingml/2006/picture">
                  <pic:nvPicPr>
                    <pic:cNvPr id="1073741825" name="https://sbdmv.lv/images/Konkursi/Logo/Dolce_Chitarra_logo300.jpg" descr="https://sbdmv.lv/images/Konkursi/Logo/Dolce_Chitarra_logo300.jpg"/>
                    <pic:cNvPicPr>
                      <a:picLocks noChangeAspect="1"/>
                    </pic:cNvPicPr>
                  </pic:nvPicPr>
                  <pic:blipFill>
                    <a:blip r:embed="rId7">
                      <a:extLst/>
                    </a:blip>
                    <a:stretch>
                      <a:fillRect/>
                    </a:stretch>
                  </pic:blipFill>
                  <pic:spPr>
                    <a:xfrm>
                      <a:off x="0" y="0"/>
                      <a:ext cx="1771650" cy="1771650"/>
                    </a:xfrm>
                    <a:prstGeom prst="rect">
                      <a:avLst/>
                    </a:prstGeom>
                    <a:ln w="12700" cap="flat">
                      <a:noFill/>
                      <a:miter lim="400000"/>
                    </a:ln>
                    <a:effectLst/>
                  </pic:spPr>
                </pic:pic>
              </a:graphicData>
            </a:graphic>
          </wp:anchor>
        </w:drawing>
      </w:r>
      <w:r w:rsidRPr="0065267D">
        <w:rPr>
          <w:rFonts w:ascii="Times New Roman" w:hAnsi="Times New Roman"/>
          <w:b/>
          <w:bCs/>
          <w:sz w:val="28"/>
          <w:szCs w:val="28"/>
        </w:rPr>
        <w:t>IV Starptautiskais jauno ģitāristu konkurss</w:t>
      </w:r>
    </w:p>
    <w:p w:rsidR="000C34E7" w:rsidRPr="00FB2DF9" w:rsidRDefault="00102C88" w:rsidP="00FB2DF9">
      <w:pPr>
        <w:pStyle w:val="Body"/>
        <w:jc w:val="center"/>
        <w:rPr>
          <w:rFonts w:ascii="Times New Roman" w:eastAsia="Times New Roman" w:hAnsi="Times New Roman" w:cs="Times New Roman"/>
          <w:b/>
          <w:bCs/>
          <w:i/>
          <w:iCs/>
          <w:sz w:val="28"/>
          <w:szCs w:val="28"/>
        </w:rPr>
      </w:pPr>
      <w:r w:rsidRPr="0065267D">
        <w:rPr>
          <w:rFonts w:ascii="Times New Roman" w:hAnsi="Times New Roman"/>
          <w:b/>
          <w:bCs/>
          <w:i/>
          <w:iCs/>
          <w:sz w:val="28"/>
          <w:szCs w:val="28"/>
        </w:rPr>
        <w:t>DOLCE CHITARRA</w:t>
      </w:r>
    </w:p>
    <w:p w:rsidR="00FB2DF9" w:rsidRDefault="00FB2DF9" w:rsidP="00FB2DF9">
      <w:pPr>
        <w:pStyle w:val="Body"/>
        <w:spacing w:after="0" w:line="240" w:lineRule="auto"/>
        <w:ind w:firstLine="708"/>
        <w:rPr>
          <w:rFonts w:ascii="Times New Roman" w:hAnsi="Times New Roman"/>
          <w:sz w:val="24"/>
          <w:szCs w:val="24"/>
        </w:rPr>
      </w:pPr>
    </w:p>
    <w:p w:rsidR="000C34E7" w:rsidRPr="0065267D" w:rsidRDefault="00102C88" w:rsidP="00FB2DF9">
      <w:pPr>
        <w:pStyle w:val="Body"/>
        <w:spacing w:after="0" w:line="240" w:lineRule="auto"/>
        <w:ind w:firstLine="708"/>
        <w:rPr>
          <w:rFonts w:ascii="Times New Roman" w:eastAsia="Times New Roman" w:hAnsi="Times New Roman" w:cs="Times New Roman"/>
          <w:sz w:val="24"/>
          <w:szCs w:val="24"/>
        </w:rPr>
      </w:pPr>
      <w:r w:rsidRPr="0065267D">
        <w:rPr>
          <w:rFonts w:ascii="Times New Roman" w:hAnsi="Times New Roman"/>
          <w:sz w:val="24"/>
          <w:szCs w:val="24"/>
        </w:rPr>
        <w:t xml:space="preserve">Staņislava Broka Daugavpils Mūzikas vidusskola rīko konkursu mūzikas skolu un </w:t>
      </w:r>
      <w:r w:rsidR="0065267D">
        <w:rPr>
          <w:rFonts w:ascii="Times New Roman" w:hAnsi="Times New Roman"/>
          <w:sz w:val="24"/>
          <w:szCs w:val="24"/>
        </w:rPr>
        <w:t xml:space="preserve">mūzikas </w:t>
      </w:r>
      <w:r w:rsidRPr="0065267D">
        <w:rPr>
          <w:rFonts w:ascii="Times New Roman" w:hAnsi="Times New Roman"/>
          <w:sz w:val="24"/>
          <w:szCs w:val="24"/>
        </w:rPr>
        <w:t xml:space="preserve">vidusskolu Izglītības programmas </w:t>
      </w:r>
      <w:r w:rsidRPr="00FB2DF9">
        <w:rPr>
          <w:rFonts w:ascii="Times New Roman" w:hAnsi="Times New Roman"/>
          <w:i/>
          <w:sz w:val="24"/>
          <w:szCs w:val="24"/>
        </w:rPr>
        <w:t>Stīgu instrumentu spēle – Ģitāras spēle</w:t>
      </w:r>
      <w:r w:rsidRPr="0065267D">
        <w:rPr>
          <w:rFonts w:ascii="Times New Roman" w:hAnsi="Times New Roman"/>
          <w:sz w:val="24"/>
          <w:szCs w:val="24"/>
        </w:rPr>
        <w:t xml:space="preserve"> audzēkņiem.</w:t>
      </w:r>
    </w:p>
    <w:p w:rsidR="000C34E7" w:rsidRPr="0065267D" w:rsidRDefault="00102C88" w:rsidP="00FB2DF9">
      <w:pPr>
        <w:pStyle w:val="Body"/>
        <w:spacing w:before="240" w:after="0" w:line="240" w:lineRule="auto"/>
        <w:rPr>
          <w:rFonts w:ascii="Times New Roman" w:eastAsia="Times New Roman" w:hAnsi="Times New Roman" w:cs="Times New Roman"/>
          <w:b/>
          <w:bCs/>
          <w:sz w:val="24"/>
          <w:szCs w:val="24"/>
        </w:rPr>
      </w:pPr>
      <w:r w:rsidRPr="0065267D">
        <w:rPr>
          <w:rFonts w:ascii="Times New Roman" w:hAnsi="Times New Roman"/>
          <w:b/>
          <w:bCs/>
          <w:sz w:val="24"/>
          <w:szCs w:val="24"/>
        </w:rPr>
        <w:t>Konkursa mērķi un uzdevumi:</w:t>
      </w:r>
    </w:p>
    <w:p w:rsidR="000C34E7" w:rsidRPr="0065267D" w:rsidRDefault="00102C88" w:rsidP="00FB2DF9">
      <w:pPr>
        <w:pStyle w:val="Sarakstarindkopa"/>
        <w:numPr>
          <w:ilvl w:val="0"/>
          <w:numId w:val="2"/>
        </w:numPr>
        <w:spacing w:after="0" w:line="240" w:lineRule="auto"/>
        <w:rPr>
          <w:rFonts w:ascii="Times New Roman" w:hAnsi="Times New Roman"/>
          <w:sz w:val="24"/>
          <w:szCs w:val="24"/>
          <w:lang w:val="lv-LV"/>
        </w:rPr>
      </w:pPr>
      <w:r w:rsidRPr="0065267D">
        <w:rPr>
          <w:rFonts w:ascii="Times New Roman" w:hAnsi="Times New Roman"/>
          <w:sz w:val="24"/>
          <w:szCs w:val="24"/>
          <w:lang w:val="lv-LV"/>
        </w:rPr>
        <w:t>Veicināt bērnu un jauniešu interesi par ģitāras spēli un klasisko mūziku;</w:t>
      </w:r>
    </w:p>
    <w:p w:rsidR="000C34E7" w:rsidRPr="0065267D" w:rsidRDefault="00102C88" w:rsidP="00FB2DF9">
      <w:pPr>
        <w:pStyle w:val="Sarakstarindkopa"/>
        <w:numPr>
          <w:ilvl w:val="0"/>
          <w:numId w:val="2"/>
        </w:numPr>
        <w:spacing w:after="0" w:line="240" w:lineRule="auto"/>
        <w:rPr>
          <w:rFonts w:ascii="Times New Roman" w:hAnsi="Times New Roman"/>
          <w:sz w:val="24"/>
          <w:szCs w:val="24"/>
          <w:lang w:val="lv-LV"/>
        </w:rPr>
      </w:pPr>
      <w:r w:rsidRPr="0065267D">
        <w:rPr>
          <w:rFonts w:ascii="Times New Roman" w:hAnsi="Times New Roman"/>
          <w:sz w:val="24"/>
          <w:szCs w:val="24"/>
          <w:lang w:val="lv-LV"/>
        </w:rPr>
        <w:t>Veicināt mūzikas skolu un vidusskolu jauno ģitāristu profesionālo izaugsmi;</w:t>
      </w:r>
    </w:p>
    <w:p w:rsidR="000C34E7" w:rsidRPr="0065267D" w:rsidRDefault="00102C88" w:rsidP="00FB2DF9">
      <w:pPr>
        <w:pStyle w:val="Sarakstarindkopa"/>
        <w:numPr>
          <w:ilvl w:val="0"/>
          <w:numId w:val="2"/>
        </w:numPr>
        <w:spacing w:after="0" w:line="240" w:lineRule="auto"/>
        <w:rPr>
          <w:rFonts w:ascii="Times New Roman" w:hAnsi="Times New Roman"/>
          <w:sz w:val="24"/>
          <w:szCs w:val="24"/>
          <w:lang w:val="lv-LV"/>
        </w:rPr>
      </w:pPr>
      <w:r w:rsidRPr="0065267D">
        <w:rPr>
          <w:rFonts w:ascii="Times New Roman" w:hAnsi="Times New Roman"/>
          <w:sz w:val="24"/>
          <w:szCs w:val="24"/>
          <w:lang w:val="lv-LV"/>
        </w:rPr>
        <w:t>Veidot jaunus, radošus pārrobežu kontaktus;</w:t>
      </w:r>
    </w:p>
    <w:p w:rsidR="000C34E7" w:rsidRPr="0065267D" w:rsidRDefault="00102C88" w:rsidP="00FB2DF9">
      <w:pPr>
        <w:pStyle w:val="Sarakstarindkopa"/>
        <w:numPr>
          <w:ilvl w:val="0"/>
          <w:numId w:val="2"/>
        </w:numPr>
        <w:spacing w:after="0" w:line="240" w:lineRule="auto"/>
        <w:rPr>
          <w:rFonts w:ascii="Times New Roman" w:hAnsi="Times New Roman"/>
          <w:sz w:val="24"/>
          <w:szCs w:val="24"/>
          <w:lang w:val="lv-LV"/>
        </w:rPr>
      </w:pPr>
      <w:r w:rsidRPr="0065267D">
        <w:rPr>
          <w:rFonts w:ascii="Times New Roman" w:hAnsi="Times New Roman"/>
          <w:sz w:val="24"/>
          <w:szCs w:val="24"/>
          <w:lang w:val="lv-LV"/>
        </w:rPr>
        <w:t>Uzlabot pedagoģiskās un metodiskās pieredzes kvalitāti.</w:t>
      </w:r>
    </w:p>
    <w:p w:rsidR="000C34E7" w:rsidRPr="0065267D" w:rsidRDefault="000C34E7" w:rsidP="00FB2DF9">
      <w:pPr>
        <w:pStyle w:val="Body"/>
        <w:spacing w:after="0" w:line="240" w:lineRule="auto"/>
        <w:rPr>
          <w:rFonts w:ascii="Times New Roman" w:eastAsia="Times New Roman" w:hAnsi="Times New Roman" w:cs="Times New Roman"/>
          <w:sz w:val="24"/>
          <w:szCs w:val="24"/>
        </w:rPr>
      </w:pPr>
    </w:p>
    <w:p w:rsidR="000C34E7" w:rsidRPr="0065267D" w:rsidRDefault="00102C88" w:rsidP="00FB2DF9">
      <w:pPr>
        <w:pStyle w:val="Body"/>
        <w:spacing w:after="0" w:line="240" w:lineRule="auto"/>
        <w:rPr>
          <w:rFonts w:ascii="Times New Roman" w:eastAsia="Times New Roman" w:hAnsi="Times New Roman" w:cs="Times New Roman"/>
          <w:b/>
          <w:bCs/>
          <w:sz w:val="24"/>
          <w:szCs w:val="24"/>
        </w:rPr>
      </w:pPr>
      <w:r w:rsidRPr="0065267D">
        <w:rPr>
          <w:rFonts w:ascii="Times New Roman" w:hAnsi="Times New Roman"/>
          <w:b/>
          <w:bCs/>
          <w:sz w:val="24"/>
          <w:szCs w:val="24"/>
        </w:rPr>
        <w:t>Konkursa norises vieta un laiks</w:t>
      </w:r>
    </w:p>
    <w:p w:rsidR="000C34E7" w:rsidRPr="00FB2DF9" w:rsidRDefault="00102C88" w:rsidP="00FB2DF9">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Konkurss notiks 2022</w:t>
      </w:r>
      <w:r w:rsidRPr="00FB2DF9">
        <w:rPr>
          <w:rFonts w:ascii="Times New Roman" w:hAnsi="Times New Roman"/>
          <w:sz w:val="24"/>
          <w:szCs w:val="24"/>
        </w:rPr>
        <w:t xml:space="preserve">. gada 19. maijā Staņislava Broka Daugavpils Mūzikas vidusskolas kamerzālē (Kandavas ielā 2A, Daugavpils, LV-5401, Latvija). </w:t>
      </w:r>
    </w:p>
    <w:p w:rsidR="000C34E7" w:rsidRPr="00FB2DF9" w:rsidRDefault="00102C88" w:rsidP="00FB2DF9">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 xml:space="preserve">Konkursa sākuma laiks un katras grupas uzstāšanās laiks tiek precizēts pēc pieteikumu saņemšanas. </w:t>
      </w:r>
    </w:p>
    <w:p w:rsidR="000C34E7" w:rsidRPr="00FB2DF9" w:rsidRDefault="00102C88" w:rsidP="00FB2DF9">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Uzstāšanās katrā vecuma grupā notiek alfabēta kārtībā.</w:t>
      </w:r>
    </w:p>
    <w:p w:rsidR="000C34E7" w:rsidRPr="00FB2DF9" w:rsidRDefault="000C34E7" w:rsidP="00FB2DF9">
      <w:pPr>
        <w:pStyle w:val="Body"/>
        <w:spacing w:after="0" w:line="240" w:lineRule="auto"/>
        <w:rPr>
          <w:rFonts w:ascii="Times New Roman" w:eastAsia="Times New Roman" w:hAnsi="Times New Roman" w:cs="Times New Roman"/>
          <w:sz w:val="24"/>
          <w:szCs w:val="24"/>
        </w:rPr>
      </w:pPr>
    </w:p>
    <w:p w:rsidR="000C34E7" w:rsidRPr="00FB2DF9" w:rsidRDefault="00102C88" w:rsidP="00FB2DF9">
      <w:pPr>
        <w:pStyle w:val="Body"/>
        <w:spacing w:after="0" w:line="240" w:lineRule="auto"/>
        <w:rPr>
          <w:rFonts w:ascii="Times New Roman" w:eastAsia="Times New Roman" w:hAnsi="Times New Roman" w:cs="Times New Roman"/>
          <w:b/>
          <w:bCs/>
          <w:sz w:val="24"/>
          <w:szCs w:val="24"/>
        </w:rPr>
      </w:pPr>
      <w:r w:rsidRPr="00FB2DF9">
        <w:rPr>
          <w:rFonts w:ascii="Times New Roman" w:hAnsi="Times New Roman"/>
          <w:b/>
          <w:bCs/>
          <w:sz w:val="24"/>
          <w:szCs w:val="24"/>
        </w:rPr>
        <w:t>Konkursa noteikumi</w:t>
      </w:r>
    </w:p>
    <w:p w:rsidR="000C34E7" w:rsidRPr="00FB2DF9" w:rsidRDefault="00102C88" w:rsidP="00FB2DF9">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 xml:space="preserve">Konkursā piedalās mūzikas skolu un </w:t>
      </w:r>
      <w:r w:rsidR="004F4786" w:rsidRPr="00FB2DF9">
        <w:rPr>
          <w:rFonts w:ascii="Times New Roman" w:hAnsi="Times New Roman"/>
          <w:sz w:val="24"/>
          <w:szCs w:val="24"/>
        </w:rPr>
        <w:t xml:space="preserve">mūzikas </w:t>
      </w:r>
      <w:r w:rsidRPr="00FB2DF9">
        <w:rPr>
          <w:rFonts w:ascii="Times New Roman" w:hAnsi="Times New Roman"/>
          <w:sz w:val="24"/>
          <w:szCs w:val="24"/>
        </w:rPr>
        <w:t>vidusskolu audzēkņi, arī audzēkņi, kuri ir pabeiguši mūzikas skolu un šobrīd nemācas.</w:t>
      </w:r>
    </w:p>
    <w:p w:rsidR="000C34E7" w:rsidRPr="00FB2DF9" w:rsidRDefault="00102C88" w:rsidP="00FB2DF9">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Dalībnieki tiek iedalīti 5 vecuma grupās:</w:t>
      </w:r>
    </w:p>
    <w:p w:rsidR="000C34E7" w:rsidRPr="00FB2DF9" w:rsidRDefault="00102C88" w:rsidP="00FB2DF9">
      <w:pPr>
        <w:pStyle w:val="Body"/>
        <w:spacing w:after="0" w:line="240" w:lineRule="auto"/>
        <w:ind w:firstLine="708"/>
        <w:rPr>
          <w:rFonts w:ascii="Times New Roman" w:eastAsia="Times New Roman" w:hAnsi="Times New Roman" w:cs="Times New Roman"/>
          <w:sz w:val="24"/>
          <w:szCs w:val="24"/>
        </w:rPr>
      </w:pPr>
      <w:r w:rsidRPr="00FB2DF9">
        <w:rPr>
          <w:rFonts w:ascii="Times New Roman" w:hAnsi="Times New Roman"/>
          <w:sz w:val="24"/>
          <w:szCs w:val="24"/>
        </w:rPr>
        <w:t>A grupa – 7 - 9 gadi</w:t>
      </w:r>
    </w:p>
    <w:p w:rsidR="000C34E7" w:rsidRPr="00FB2DF9" w:rsidRDefault="00102C88" w:rsidP="00FB2DF9">
      <w:pPr>
        <w:pStyle w:val="Body"/>
        <w:spacing w:after="0" w:line="240" w:lineRule="auto"/>
        <w:ind w:firstLine="708"/>
        <w:rPr>
          <w:rFonts w:ascii="Times New Roman" w:eastAsia="Times New Roman" w:hAnsi="Times New Roman" w:cs="Times New Roman"/>
          <w:sz w:val="24"/>
          <w:szCs w:val="24"/>
        </w:rPr>
      </w:pPr>
      <w:r w:rsidRPr="00FB2DF9">
        <w:rPr>
          <w:rFonts w:ascii="Times New Roman" w:hAnsi="Times New Roman"/>
          <w:sz w:val="24"/>
          <w:szCs w:val="24"/>
        </w:rPr>
        <w:t>B grupa – 10 - 12 gadi</w:t>
      </w:r>
    </w:p>
    <w:p w:rsidR="000C34E7" w:rsidRPr="00FB2DF9" w:rsidRDefault="00102C88" w:rsidP="00FB2DF9">
      <w:pPr>
        <w:pStyle w:val="Body"/>
        <w:spacing w:after="0" w:line="240" w:lineRule="auto"/>
        <w:ind w:firstLine="708"/>
        <w:rPr>
          <w:rFonts w:ascii="Times New Roman" w:eastAsia="Times New Roman" w:hAnsi="Times New Roman" w:cs="Times New Roman"/>
          <w:sz w:val="24"/>
          <w:szCs w:val="24"/>
        </w:rPr>
      </w:pPr>
      <w:r w:rsidRPr="00FB2DF9">
        <w:rPr>
          <w:rFonts w:ascii="Times New Roman" w:hAnsi="Times New Roman"/>
          <w:sz w:val="24"/>
          <w:szCs w:val="24"/>
        </w:rPr>
        <w:t>C grupa – 13 - 15 gadi</w:t>
      </w:r>
    </w:p>
    <w:p w:rsidR="000C34E7" w:rsidRPr="00FB2DF9" w:rsidRDefault="00102C88" w:rsidP="00FB2DF9">
      <w:pPr>
        <w:pStyle w:val="Body"/>
        <w:spacing w:after="0" w:line="240" w:lineRule="auto"/>
        <w:ind w:firstLine="708"/>
        <w:rPr>
          <w:rFonts w:ascii="Times New Roman" w:eastAsia="Times New Roman" w:hAnsi="Times New Roman" w:cs="Times New Roman"/>
          <w:sz w:val="24"/>
          <w:szCs w:val="24"/>
        </w:rPr>
      </w:pPr>
      <w:r w:rsidRPr="00FB2DF9">
        <w:rPr>
          <w:rFonts w:ascii="Times New Roman" w:hAnsi="Times New Roman"/>
          <w:sz w:val="24"/>
          <w:szCs w:val="24"/>
        </w:rPr>
        <w:t>D grupa – 16 -18 gadi</w:t>
      </w:r>
    </w:p>
    <w:p w:rsidR="002158D7" w:rsidRPr="00FB2DF9" w:rsidRDefault="00102C88" w:rsidP="00FB2DF9">
      <w:pPr>
        <w:pStyle w:val="Body"/>
        <w:spacing w:after="0" w:line="240" w:lineRule="auto"/>
        <w:ind w:firstLine="708"/>
        <w:rPr>
          <w:rFonts w:ascii="Times New Roman" w:eastAsia="Times New Roman" w:hAnsi="Times New Roman" w:cs="Times New Roman"/>
          <w:sz w:val="24"/>
          <w:szCs w:val="24"/>
        </w:rPr>
      </w:pPr>
      <w:r w:rsidRPr="00FB2DF9">
        <w:rPr>
          <w:rFonts w:ascii="Times New Roman" w:hAnsi="Times New Roman"/>
          <w:sz w:val="24"/>
          <w:szCs w:val="24"/>
        </w:rPr>
        <w:t>E grupa – 19 un vecāki</w:t>
      </w:r>
    </w:p>
    <w:p w:rsidR="000C34E7" w:rsidRPr="00FB2DF9" w:rsidRDefault="00102C88" w:rsidP="00FB2DF9">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Konkurss notiek vienā kārtā.</w:t>
      </w:r>
    </w:p>
    <w:p w:rsidR="000C34E7" w:rsidRPr="00FB2DF9" w:rsidRDefault="00102C88" w:rsidP="00FB2DF9">
      <w:pPr>
        <w:pStyle w:val="Body"/>
        <w:spacing w:before="240" w:after="0" w:line="240" w:lineRule="auto"/>
        <w:rPr>
          <w:rFonts w:ascii="Times New Roman" w:eastAsia="Times New Roman" w:hAnsi="Times New Roman" w:cs="Times New Roman"/>
          <w:b/>
          <w:bCs/>
          <w:sz w:val="24"/>
          <w:szCs w:val="24"/>
        </w:rPr>
      </w:pPr>
      <w:r w:rsidRPr="00FB2DF9">
        <w:rPr>
          <w:rFonts w:ascii="Times New Roman" w:hAnsi="Times New Roman"/>
          <w:b/>
          <w:bCs/>
          <w:sz w:val="24"/>
          <w:szCs w:val="24"/>
        </w:rPr>
        <w:t>Konkursa programma</w:t>
      </w:r>
    </w:p>
    <w:tbl>
      <w:tblPr>
        <w:tblStyle w:val="TableNormal"/>
        <w:tblW w:w="93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72"/>
        <w:gridCol w:w="4673"/>
      </w:tblGrid>
      <w:tr w:rsidR="000C34E7" w:rsidRPr="00FB2DF9">
        <w:trPr>
          <w:trHeight w:val="332"/>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4E7" w:rsidRPr="00FB2DF9" w:rsidRDefault="00102C88" w:rsidP="00FB2DF9">
            <w:pPr>
              <w:pStyle w:val="Body"/>
              <w:spacing w:after="0" w:line="240" w:lineRule="auto"/>
            </w:pPr>
            <w:r w:rsidRPr="00FB2DF9">
              <w:rPr>
                <w:rFonts w:ascii="Times New Roman" w:hAnsi="Times New Roman"/>
                <w:sz w:val="24"/>
                <w:szCs w:val="24"/>
              </w:rPr>
              <w:t>A grupa</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4E7" w:rsidRPr="00FB2DF9" w:rsidRDefault="00102C88" w:rsidP="00FB2DF9">
            <w:pPr>
              <w:pStyle w:val="Body"/>
              <w:spacing w:after="0" w:line="240" w:lineRule="auto"/>
            </w:pPr>
            <w:r w:rsidRPr="00FB2DF9">
              <w:rPr>
                <w:rFonts w:ascii="Times New Roman" w:hAnsi="Times New Roman"/>
                <w:sz w:val="24"/>
                <w:szCs w:val="24"/>
              </w:rPr>
              <w:t>Divi dažāda rakstura skaņdarbi.</w:t>
            </w:r>
          </w:p>
        </w:tc>
      </w:tr>
      <w:tr w:rsidR="000C34E7" w:rsidRPr="00FB2DF9">
        <w:trPr>
          <w:trHeight w:val="300"/>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4E7" w:rsidRPr="00FB2DF9" w:rsidRDefault="00102C88" w:rsidP="00FB2DF9">
            <w:pPr>
              <w:pStyle w:val="Body"/>
              <w:spacing w:after="0" w:line="240" w:lineRule="auto"/>
            </w:pPr>
            <w:r w:rsidRPr="00FB2DF9">
              <w:rPr>
                <w:rFonts w:ascii="Times New Roman" w:hAnsi="Times New Roman"/>
                <w:sz w:val="24"/>
                <w:szCs w:val="24"/>
              </w:rPr>
              <w:t>B grupa</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4E7" w:rsidRPr="00FB2DF9" w:rsidRDefault="00102C88" w:rsidP="00FB2DF9">
            <w:pPr>
              <w:pStyle w:val="Body"/>
              <w:spacing w:after="0" w:line="240" w:lineRule="auto"/>
            </w:pPr>
            <w:r w:rsidRPr="00FB2DF9">
              <w:rPr>
                <w:rFonts w:ascii="Times New Roman" w:hAnsi="Times New Roman"/>
                <w:sz w:val="24"/>
                <w:szCs w:val="24"/>
              </w:rPr>
              <w:t>Divi dažāda rakstura skaņdarbi.</w:t>
            </w:r>
          </w:p>
        </w:tc>
      </w:tr>
      <w:tr w:rsidR="000C34E7" w:rsidRPr="00FB2DF9" w:rsidTr="00FB2DF9">
        <w:trPr>
          <w:trHeight w:val="397"/>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4E7" w:rsidRPr="00FB2DF9" w:rsidRDefault="00102C88" w:rsidP="00FB2DF9">
            <w:pPr>
              <w:pStyle w:val="Body"/>
              <w:spacing w:after="0" w:line="240" w:lineRule="auto"/>
            </w:pPr>
            <w:r w:rsidRPr="00FB2DF9">
              <w:rPr>
                <w:rFonts w:ascii="Times New Roman" w:hAnsi="Times New Roman"/>
                <w:sz w:val="24"/>
                <w:szCs w:val="24"/>
              </w:rPr>
              <w:t>C grupa</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4E7" w:rsidRPr="00FB2DF9" w:rsidRDefault="00102C88" w:rsidP="00FB2DF9">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1. Brīvas izvēles skaņdarbs</w:t>
            </w:r>
          </w:p>
          <w:p w:rsidR="000C34E7" w:rsidRPr="00FB2DF9" w:rsidRDefault="00102C88" w:rsidP="00FB2DF9">
            <w:pPr>
              <w:pStyle w:val="Body"/>
              <w:spacing w:after="0" w:line="240" w:lineRule="auto"/>
            </w:pPr>
            <w:r w:rsidRPr="00FB2DF9">
              <w:rPr>
                <w:rFonts w:ascii="Times New Roman" w:hAnsi="Times New Roman"/>
                <w:sz w:val="24"/>
                <w:szCs w:val="24"/>
              </w:rPr>
              <w:t>2. Virtuozs skaņdarbs vai etīde</w:t>
            </w:r>
          </w:p>
        </w:tc>
      </w:tr>
      <w:tr w:rsidR="000C34E7" w:rsidRPr="00FB2DF9" w:rsidTr="00FB2DF9">
        <w:trPr>
          <w:trHeight w:val="762"/>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4E7" w:rsidRPr="00FB2DF9" w:rsidRDefault="00102C88" w:rsidP="00FB2DF9">
            <w:pPr>
              <w:pStyle w:val="Body"/>
              <w:spacing w:after="0" w:line="240" w:lineRule="auto"/>
            </w:pPr>
            <w:r w:rsidRPr="00FB2DF9">
              <w:rPr>
                <w:rFonts w:ascii="Times New Roman" w:hAnsi="Times New Roman"/>
                <w:sz w:val="24"/>
                <w:szCs w:val="24"/>
              </w:rPr>
              <w:t>D grupa</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4E7" w:rsidRPr="00FB2DF9" w:rsidRDefault="00102C88" w:rsidP="00FB2DF9">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 xml:space="preserve">1. Baroka laikmeta skaņdarbs </w:t>
            </w:r>
          </w:p>
          <w:p w:rsidR="000C34E7" w:rsidRPr="00FB2DF9" w:rsidRDefault="00102C88" w:rsidP="00FB2DF9">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 xml:space="preserve">2. </w:t>
            </w:r>
            <w:proofErr w:type="spellStart"/>
            <w:r w:rsidRPr="00FB2DF9">
              <w:rPr>
                <w:rFonts w:ascii="Times New Roman" w:hAnsi="Times New Roman"/>
                <w:sz w:val="24"/>
                <w:szCs w:val="24"/>
              </w:rPr>
              <w:t>Lielformas</w:t>
            </w:r>
            <w:proofErr w:type="spellEnd"/>
            <w:r w:rsidRPr="00FB2DF9">
              <w:rPr>
                <w:rFonts w:ascii="Times New Roman" w:hAnsi="Times New Roman"/>
                <w:sz w:val="24"/>
                <w:szCs w:val="24"/>
              </w:rPr>
              <w:t xml:space="preserve"> skaņdarbs </w:t>
            </w:r>
          </w:p>
          <w:p w:rsidR="000C34E7" w:rsidRPr="00FB2DF9" w:rsidRDefault="00102C88" w:rsidP="00FB2DF9">
            <w:pPr>
              <w:pStyle w:val="Body"/>
              <w:spacing w:after="0" w:line="240" w:lineRule="auto"/>
            </w:pPr>
            <w:r w:rsidRPr="00FB2DF9">
              <w:rPr>
                <w:rFonts w:ascii="Times New Roman" w:hAnsi="Times New Roman"/>
                <w:sz w:val="24"/>
                <w:szCs w:val="24"/>
              </w:rPr>
              <w:t>3. Brīvas izvēles skaņdarbs</w:t>
            </w:r>
          </w:p>
        </w:tc>
      </w:tr>
      <w:tr w:rsidR="000C34E7" w:rsidRPr="00FB2DF9" w:rsidTr="00FB2DF9">
        <w:trPr>
          <w:trHeight w:val="465"/>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4E7" w:rsidRPr="00FB2DF9" w:rsidRDefault="00102C88" w:rsidP="00FB2DF9">
            <w:pPr>
              <w:pStyle w:val="Body"/>
              <w:spacing w:after="0" w:line="240" w:lineRule="auto"/>
            </w:pPr>
            <w:r w:rsidRPr="00FB2DF9">
              <w:rPr>
                <w:rFonts w:ascii="Times New Roman" w:hAnsi="Times New Roman"/>
                <w:sz w:val="24"/>
                <w:szCs w:val="24"/>
              </w:rPr>
              <w:t>E grupa</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4E7" w:rsidRPr="00FB2DF9" w:rsidRDefault="00102C88" w:rsidP="00FB2DF9">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 xml:space="preserve">1. Baroka laikmeta skaņdarbs </w:t>
            </w:r>
          </w:p>
          <w:p w:rsidR="000C34E7" w:rsidRPr="00FB2DF9" w:rsidRDefault="00102C88" w:rsidP="00FB2DF9">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 xml:space="preserve">2. </w:t>
            </w:r>
            <w:proofErr w:type="spellStart"/>
            <w:r w:rsidRPr="00FB2DF9">
              <w:rPr>
                <w:rFonts w:ascii="Times New Roman" w:hAnsi="Times New Roman"/>
                <w:sz w:val="24"/>
                <w:szCs w:val="24"/>
              </w:rPr>
              <w:t>Lielformas</w:t>
            </w:r>
            <w:proofErr w:type="spellEnd"/>
            <w:r w:rsidRPr="00FB2DF9">
              <w:rPr>
                <w:rFonts w:ascii="Times New Roman" w:hAnsi="Times New Roman"/>
                <w:sz w:val="24"/>
                <w:szCs w:val="24"/>
              </w:rPr>
              <w:t xml:space="preserve"> skaņdarbs </w:t>
            </w:r>
          </w:p>
          <w:p w:rsidR="000C34E7" w:rsidRPr="00FB2DF9" w:rsidRDefault="00102C88" w:rsidP="00FB2DF9">
            <w:pPr>
              <w:pStyle w:val="Body"/>
              <w:spacing w:after="0" w:line="240" w:lineRule="auto"/>
            </w:pPr>
            <w:r w:rsidRPr="00FB2DF9">
              <w:rPr>
                <w:rFonts w:ascii="Times New Roman" w:hAnsi="Times New Roman"/>
                <w:sz w:val="24"/>
                <w:szCs w:val="24"/>
              </w:rPr>
              <w:t>3. Brīvas izvēles skaņdarbs</w:t>
            </w:r>
          </w:p>
        </w:tc>
      </w:tr>
    </w:tbl>
    <w:p w:rsidR="000C34E7" w:rsidRPr="00FB2DF9" w:rsidRDefault="00102C88" w:rsidP="00FB2DF9">
      <w:pPr>
        <w:pStyle w:val="Body"/>
        <w:spacing w:before="240" w:after="0" w:line="240" w:lineRule="auto"/>
        <w:rPr>
          <w:rFonts w:ascii="Times New Roman" w:eastAsia="Times New Roman" w:hAnsi="Times New Roman" w:cs="Times New Roman"/>
          <w:sz w:val="24"/>
          <w:szCs w:val="24"/>
        </w:rPr>
      </w:pPr>
      <w:r w:rsidRPr="00FB2DF9">
        <w:rPr>
          <w:rFonts w:ascii="Times New Roman" w:hAnsi="Times New Roman"/>
          <w:sz w:val="24"/>
          <w:szCs w:val="24"/>
        </w:rPr>
        <w:t>Ja dalībnieks atskaņo viena lielas/izvērstas formas skaņdarba vairākas daļas, tas tiks uzskatīts par vienu skaņdarbu.</w:t>
      </w:r>
    </w:p>
    <w:p w:rsidR="000C34E7" w:rsidRPr="00FB2DF9" w:rsidRDefault="00102C88" w:rsidP="00FB2DF9">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Konkursa programma ir jāatskaņo no galvas.</w:t>
      </w:r>
    </w:p>
    <w:p w:rsidR="000C34E7" w:rsidRPr="00FB2DF9" w:rsidRDefault="000C34E7" w:rsidP="00FB2DF9">
      <w:pPr>
        <w:pStyle w:val="Body"/>
        <w:spacing w:after="0" w:line="240" w:lineRule="auto"/>
        <w:rPr>
          <w:rFonts w:ascii="Times New Roman" w:eastAsia="Times New Roman" w:hAnsi="Times New Roman" w:cs="Times New Roman"/>
          <w:sz w:val="24"/>
          <w:szCs w:val="24"/>
        </w:rPr>
      </w:pPr>
    </w:p>
    <w:p w:rsidR="00FB2DF9" w:rsidRDefault="00FB2DF9" w:rsidP="00FB2DF9">
      <w:pPr>
        <w:pStyle w:val="Body"/>
        <w:spacing w:after="0" w:line="240" w:lineRule="auto"/>
        <w:rPr>
          <w:rFonts w:ascii="Times New Roman" w:hAnsi="Times New Roman"/>
          <w:b/>
          <w:bCs/>
          <w:sz w:val="24"/>
          <w:szCs w:val="24"/>
        </w:rPr>
      </w:pPr>
    </w:p>
    <w:p w:rsidR="00FB2DF9" w:rsidRDefault="00FB2DF9" w:rsidP="00FB2DF9">
      <w:pPr>
        <w:pStyle w:val="Body"/>
        <w:spacing w:after="0" w:line="240" w:lineRule="auto"/>
        <w:rPr>
          <w:rFonts w:ascii="Times New Roman" w:hAnsi="Times New Roman"/>
          <w:b/>
          <w:bCs/>
          <w:sz w:val="24"/>
          <w:szCs w:val="24"/>
        </w:rPr>
      </w:pPr>
      <w:bookmarkStart w:id="0" w:name="_GoBack"/>
      <w:bookmarkEnd w:id="0"/>
    </w:p>
    <w:p w:rsidR="000C34E7" w:rsidRPr="00FB2DF9" w:rsidRDefault="00102C88" w:rsidP="00FB2DF9">
      <w:pPr>
        <w:pStyle w:val="Body"/>
        <w:spacing w:after="0" w:line="240" w:lineRule="auto"/>
        <w:rPr>
          <w:rFonts w:ascii="Times New Roman" w:eastAsia="Times New Roman" w:hAnsi="Times New Roman" w:cs="Times New Roman"/>
          <w:b/>
          <w:bCs/>
          <w:sz w:val="24"/>
          <w:szCs w:val="24"/>
        </w:rPr>
      </w:pPr>
      <w:r w:rsidRPr="00FB2DF9">
        <w:rPr>
          <w:rFonts w:ascii="Times New Roman" w:hAnsi="Times New Roman"/>
          <w:b/>
          <w:bCs/>
          <w:sz w:val="24"/>
          <w:szCs w:val="24"/>
        </w:rPr>
        <w:lastRenderedPageBreak/>
        <w:t>Kopējā uzstāšanās hronometrāža:</w:t>
      </w:r>
    </w:p>
    <w:p w:rsidR="000C34E7" w:rsidRPr="00FB2DF9" w:rsidRDefault="00102C88" w:rsidP="00FB2DF9">
      <w:pPr>
        <w:pStyle w:val="Body"/>
        <w:spacing w:after="0" w:line="240" w:lineRule="auto"/>
        <w:ind w:firstLine="708"/>
        <w:rPr>
          <w:rFonts w:ascii="Times New Roman" w:eastAsia="Times New Roman" w:hAnsi="Times New Roman" w:cs="Times New Roman"/>
          <w:sz w:val="24"/>
          <w:szCs w:val="24"/>
        </w:rPr>
      </w:pPr>
      <w:r w:rsidRPr="00FB2DF9">
        <w:rPr>
          <w:rFonts w:ascii="Times New Roman" w:hAnsi="Times New Roman"/>
          <w:sz w:val="24"/>
          <w:szCs w:val="24"/>
        </w:rPr>
        <w:t>A grupa – līdz 7 min.</w:t>
      </w:r>
    </w:p>
    <w:p w:rsidR="000C34E7" w:rsidRPr="00FB2DF9" w:rsidRDefault="00102C88" w:rsidP="00FB2DF9">
      <w:pPr>
        <w:pStyle w:val="Body"/>
        <w:spacing w:after="0" w:line="240" w:lineRule="auto"/>
        <w:ind w:firstLine="708"/>
        <w:rPr>
          <w:rFonts w:ascii="Times New Roman" w:eastAsia="Times New Roman" w:hAnsi="Times New Roman" w:cs="Times New Roman"/>
          <w:sz w:val="24"/>
          <w:szCs w:val="24"/>
        </w:rPr>
      </w:pPr>
      <w:r w:rsidRPr="00FB2DF9">
        <w:rPr>
          <w:rFonts w:ascii="Times New Roman" w:hAnsi="Times New Roman"/>
          <w:sz w:val="24"/>
          <w:szCs w:val="24"/>
        </w:rPr>
        <w:t>B grupa – līdz 10 min.</w:t>
      </w:r>
    </w:p>
    <w:p w:rsidR="000C34E7" w:rsidRPr="00FB2DF9" w:rsidRDefault="00102C88" w:rsidP="00FB2DF9">
      <w:pPr>
        <w:pStyle w:val="Body"/>
        <w:spacing w:after="0" w:line="240" w:lineRule="auto"/>
        <w:ind w:firstLine="708"/>
        <w:rPr>
          <w:rFonts w:ascii="Times New Roman" w:eastAsia="Times New Roman" w:hAnsi="Times New Roman" w:cs="Times New Roman"/>
          <w:sz w:val="24"/>
          <w:szCs w:val="24"/>
        </w:rPr>
      </w:pPr>
      <w:r w:rsidRPr="00FB2DF9">
        <w:rPr>
          <w:rFonts w:ascii="Times New Roman" w:hAnsi="Times New Roman"/>
          <w:sz w:val="24"/>
          <w:szCs w:val="24"/>
        </w:rPr>
        <w:t>C grupa – līdz 15 min.</w:t>
      </w:r>
    </w:p>
    <w:p w:rsidR="000C34E7" w:rsidRPr="00FB2DF9" w:rsidRDefault="00102C88" w:rsidP="00FB2DF9">
      <w:pPr>
        <w:pStyle w:val="Body"/>
        <w:spacing w:after="0" w:line="240" w:lineRule="auto"/>
        <w:ind w:firstLine="708"/>
        <w:rPr>
          <w:rFonts w:ascii="Times New Roman" w:eastAsia="Times New Roman" w:hAnsi="Times New Roman" w:cs="Times New Roman"/>
          <w:sz w:val="24"/>
          <w:szCs w:val="24"/>
        </w:rPr>
      </w:pPr>
      <w:r w:rsidRPr="00FB2DF9">
        <w:rPr>
          <w:rFonts w:ascii="Times New Roman" w:hAnsi="Times New Roman"/>
          <w:sz w:val="24"/>
          <w:szCs w:val="24"/>
        </w:rPr>
        <w:t>D un E grupas – lī</w:t>
      </w:r>
      <w:r w:rsidR="009C43DA" w:rsidRPr="00FB2DF9">
        <w:rPr>
          <w:rFonts w:ascii="Times New Roman" w:hAnsi="Times New Roman"/>
          <w:sz w:val="24"/>
          <w:szCs w:val="24"/>
        </w:rPr>
        <w:t>dz 25</w:t>
      </w:r>
      <w:r w:rsidRPr="00FB2DF9">
        <w:rPr>
          <w:rFonts w:ascii="Times New Roman" w:hAnsi="Times New Roman"/>
          <w:sz w:val="24"/>
          <w:szCs w:val="24"/>
        </w:rPr>
        <w:t xml:space="preserve"> min.</w:t>
      </w:r>
    </w:p>
    <w:p w:rsidR="000C34E7" w:rsidRPr="00FB2DF9" w:rsidRDefault="000C34E7" w:rsidP="00FB2DF9">
      <w:pPr>
        <w:pStyle w:val="Body"/>
        <w:spacing w:after="0" w:line="240" w:lineRule="auto"/>
        <w:rPr>
          <w:rFonts w:ascii="Times New Roman" w:eastAsia="Times New Roman" w:hAnsi="Times New Roman" w:cs="Times New Roman"/>
          <w:sz w:val="24"/>
          <w:szCs w:val="24"/>
        </w:rPr>
      </w:pPr>
    </w:p>
    <w:p w:rsidR="000C34E7" w:rsidRPr="00FB2DF9" w:rsidRDefault="00102C88" w:rsidP="00FB2DF9">
      <w:pPr>
        <w:pStyle w:val="Body"/>
        <w:spacing w:after="0" w:line="240" w:lineRule="auto"/>
        <w:rPr>
          <w:rFonts w:ascii="Times New Roman" w:eastAsia="Times New Roman" w:hAnsi="Times New Roman" w:cs="Times New Roman"/>
          <w:b/>
          <w:bCs/>
          <w:sz w:val="24"/>
          <w:szCs w:val="24"/>
        </w:rPr>
      </w:pPr>
      <w:r w:rsidRPr="00FB2DF9">
        <w:rPr>
          <w:rFonts w:ascii="Times New Roman" w:hAnsi="Times New Roman"/>
          <w:b/>
          <w:bCs/>
          <w:sz w:val="24"/>
          <w:szCs w:val="24"/>
        </w:rPr>
        <w:t>Vērtēšana</w:t>
      </w:r>
    </w:p>
    <w:p w:rsidR="000C34E7" w:rsidRPr="00FB2DF9" w:rsidRDefault="00102C88" w:rsidP="00FB2DF9">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Žūrijas komisijas sastāvu apstiprina Staņislava Broka Daugavpils Mūzikas vidusskolas direktors. Dalībnieku uzstāšanās tiek vērtēta pēc 25 baļļu sistēmas. Žūrijas komisijas locekļi nevērtē savus audzēkņus. Žūrijas lēmums ir galīgs un nav apstrīdams.</w:t>
      </w:r>
    </w:p>
    <w:p w:rsidR="000C34E7" w:rsidRPr="00FB2DF9" w:rsidRDefault="000C34E7" w:rsidP="00FB2DF9">
      <w:pPr>
        <w:pStyle w:val="Body"/>
        <w:spacing w:after="0" w:line="240" w:lineRule="auto"/>
        <w:rPr>
          <w:rFonts w:ascii="Times New Roman" w:eastAsia="Times New Roman" w:hAnsi="Times New Roman" w:cs="Times New Roman"/>
          <w:sz w:val="24"/>
          <w:szCs w:val="24"/>
        </w:rPr>
      </w:pPr>
    </w:p>
    <w:p w:rsidR="000C34E7" w:rsidRPr="00FB2DF9" w:rsidRDefault="00102C88" w:rsidP="00FB2DF9">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Vērtēšana kritēriji:</w:t>
      </w:r>
    </w:p>
    <w:tbl>
      <w:tblPr>
        <w:tblStyle w:val="TableNormal"/>
        <w:tblW w:w="93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72"/>
        <w:gridCol w:w="4673"/>
      </w:tblGrid>
      <w:tr w:rsidR="000C34E7" w:rsidRPr="00FB2DF9" w:rsidTr="00271C9E">
        <w:trPr>
          <w:trHeight w:val="477"/>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4E7" w:rsidRPr="00FB2DF9" w:rsidRDefault="00102C88" w:rsidP="00FB2DF9">
            <w:pPr>
              <w:pStyle w:val="Body"/>
              <w:spacing w:after="0" w:line="240" w:lineRule="auto"/>
            </w:pPr>
            <w:r w:rsidRPr="00FB2DF9">
              <w:rPr>
                <w:rFonts w:ascii="Times New Roman" w:hAnsi="Times New Roman"/>
                <w:sz w:val="24"/>
                <w:szCs w:val="24"/>
              </w:rPr>
              <w:t>Tehniskais izpildījums</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4E7" w:rsidRPr="00FB2DF9" w:rsidRDefault="00102C88" w:rsidP="00FB2DF9">
            <w:pPr>
              <w:pStyle w:val="Body"/>
              <w:spacing w:after="0" w:line="240" w:lineRule="auto"/>
            </w:pPr>
            <w:r w:rsidRPr="00FB2DF9">
              <w:rPr>
                <w:rFonts w:ascii="Times New Roman" w:hAnsi="Times New Roman"/>
                <w:sz w:val="24"/>
                <w:szCs w:val="24"/>
              </w:rPr>
              <w:t>Vērtējums- 0-10 punkti</w:t>
            </w:r>
          </w:p>
        </w:tc>
      </w:tr>
      <w:tr w:rsidR="000C34E7" w:rsidRPr="00FB2DF9" w:rsidTr="00271C9E">
        <w:trPr>
          <w:trHeight w:val="477"/>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4E7" w:rsidRPr="00FB2DF9" w:rsidRDefault="00102C88" w:rsidP="00FB2DF9">
            <w:pPr>
              <w:pStyle w:val="Body"/>
              <w:spacing w:after="0" w:line="240" w:lineRule="auto"/>
            </w:pPr>
            <w:r w:rsidRPr="00FB2DF9">
              <w:rPr>
                <w:rFonts w:ascii="Times New Roman" w:hAnsi="Times New Roman"/>
                <w:sz w:val="24"/>
                <w:szCs w:val="24"/>
              </w:rPr>
              <w:t>Mākslinieciskais izpildījums</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4E7" w:rsidRPr="00FB2DF9" w:rsidRDefault="00102C88" w:rsidP="00FB2DF9">
            <w:pPr>
              <w:pStyle w:val="Body"/>
              <w:spacing w:after="0" w:line="240" w:lineRule="auto"/>
            </w:pPr>
            <w:r w:rsidRPr="00FB2DF9">
              <w:rPr>
                <w:rFonts w:ascii="Times New Roman" w:hAnsi="Times New Roman"/>
                <w:sz w:val="24"/>
                <w:szCs w:val="24"/>
              </w:rPr>
              <w:t>Vērtējums- 0-10 punkti</w:t>
            </w:r>
          </w:p>
        </w:tc>
      </w:tr>
      <w:tr w:rsidR="000C34E7" w:rsidRPr="00FB2DF9" w:rsidTr="00271C9E">
        <w:trPr>
          <w:trHeight w:val="477"/>
        </w:trPr>
        <w:tc>
          <w:tcPr>
            <w:tcW w:w="4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4E7" w:rsidRPr="00FB2DF9" w:rsidRDefault="00102C88" w:rsidP="00FB2DF9">
            <w:pPr>
              <w:pStyle w:val="Body"/>
              <w:spacing w:after="0" w:line="240" w:lineRule="auto"/>
            </w:pPr>
            <w:r w:rsidRPr="00FB2DF9">
              <w:rPr>
                <w:rFonts w:ascii="Times New Roman" w:hAnsi="Times New Roman"/>
                <w:sz w:val="24"/>
                <w:szCs w:val="24"/>
              </w:rPr>
              <w:t>Priekšnesuma kopiespaids</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4E7" w:rsidRPr="00FB2DF9" w:rsidRDefault="00102C88" w:rsidP="00FB2DF9">
            <w:pPr>
              <w:pStyle w:val="Body"/>
              <w:spacing w:after="0" w:line="240" w:lineRule="auto"/>
            </w:pPr>
            <w:r w:rsidRPr="00FB2DF9">
              <w:rPr>
                <w:rFonts w:ascii="Times New Roman" w:hAnsi="Times New Roman"/>
                <w:sz w:val="24"/>
                <w:szCs w:val="24"/>
              </w:rPr>
              <w:t>Vērtējums- 0-5 punkti</w:t>
            </w:r>
          </w:p>
        </w:tc>
      </w:tr>
    </w:tbl>
    <w:p w:rsidR="000C34E7" w:rsidRPr="00FB2DF9" w:rsidRDefault="00102C88" w:rsidP="00FB2DF9">
      <w:pPr>
        <w:pStyle w:val="Body"/>
        <w:spacing w:before="240" w:after="0" w:line="240" w:lineRule="auto"/>
        <w:rPr>
          <w:rFonts w:ascii="Times New Roman" w:eastAsia="Times New Roman" w:hAnsi="Times New Roman" w:cs="Times New Roman"/>
          <w:b/>
          <w:bCs/>
          <w:sz w:val="24"/>
          <w:szCs w:val="24"/>
        </w:rPr>
      </w:pPr>
      <w:r w:rsidRPr="00FB2DF9">
        <w:rPr>
          <w:rFonts w:ascii="Times New Roman" w:hAnsi="Times New Roman"/>
          <w:b/>
          <w:bCs/>
          <w:sz w:val="24"/>
          <w:szCs w:val="24"/>
        </w:rPr>
        <w:t>Apbalvošana</w:t>
      </w:r>
    </w:p>
    <w:p w:rsidR="000C34E7" w:rsidRPr="00FB2DF9" w:rsidRDefault="00102C88" w:rsidP="00FB2DF9">
      <w:pPr>
        <w:pStyle w:val="Bezatstarpm"/>
        <w:rPr>
          <w:rFonts w:ascii="Times New Roman" w:eastAsia="Times New Roman" w:hAnsi="Times New Roman" w:cs="Times New Roman"/>
          <w:sz w:val="24"/>
          <w:szCs w:val="24"/>
          <w:lang w:val="lv-LV"/>
        </w:rPr>
      </w:pPr>
      <w:r w:rsidRPr="00FB2DF9">
        <w:rPr>
          <w:rFonts w:ascii="Times New Roman" w:hAnsi="Times New Roman"/>
          <w:sz w:val="24"/>
          <w:szCs w:val="24"/>
          <w:lang w:val="lv-LV"/>
        </w:rPr>
        <w:t xml:space="preserve">Konkursa uzvarētājiem tiek piešķirti I, II un III pakāpes diplomi. </w:t>
      </w:r>
    </w:p>
    <w:p w:rsidR="000C34E7" w:rsidRPr="00FB2DF9" w:rsidRDefault="00102C88" w:rsidP="00FB2DF9">
      <w:pPr>
        <w:pStyle w:val="Bezatstarpm"/>
        <w:rPr>
          <w:rFonts w:ascii="Times New Roman" w:eastAsia="Times New Roman" w:hAnsi="Times New Roman" w:cs="Times New Roman"/>
          <w:sz w:val="24"/>
          <w:szCs w:val="24"/>
          <w:lang w:val="lv-LV"/>
        </w:rPr>
      </w:pPr>
      <w:r w:rsidRPr="00FB2DF9">
        <w:rPr>
          <w:rFonts w:ascii="Times New Roman" w:hAnsi="Times New Roman"/>
          <w:sz w:val="24"/>
          <w:szCs w:val="24"/>
          <w:lang w:val="lv-LV"/>
        </w:rPr>
        <w:t>I pakāpes diploms (24-25 punkti)</w:t>
      </w:r>
    </w:p>
    <w:p w:rsidR="000C34E7" w:rsidRPr="00FB2DF9" w:rsidRDefault="00102C88" w:rsidP="00FB2DF9">
      <w:pPr>
        <w:pStyle w:val="Bezatstarpm"/>
        <w:rPr>
          <w:rFonts w:ascii="Times New Roman" w:eastAsia="Times New Roman" w:hAnsi="Times New Roman" w:cs="Times New Roman"/>
          <w:sz w:val="24"/>
          <w:szCs w:val="24"/>
          <w:lang w:val="lv-LV"/>
        </w:rPr>
      </w:pPr>
      <w:r w:rsidRPr="00FB2DF9">
        <w:rPr>
          <w:rFonts w:ascii="Times New Roman" w:hAnsi="Times New Roman"/>
          <w:sz w:val="24"/>
          <w:szCs w:val="24"/>
          <w:lang w:val="lv-LV"/>
        </w:rPr>
        <w:t>II pakāpes diploms (22-23 punkti)</w:t>
      </w:r>
    </w:p>
    <w:p w:rsidR="000C34E7" w:rsidRPr="00FB2DF9" w:rsidRDefault="00102C88" w:rsidP="00FB2DF9">
      <w:pPr>
        <w:pStyle w:val="Bezatstarpm"/>
        <w:rPr>
          <w:rFonts w:ascii="Times New Roman" w:eastAsia="Times New Roman" w:hAnsi="Times New Roman" w:cs="Times New Roman"/>
          <w:sz w:val="24"/>
          <w:szCs w:val="24"/>
          <w:lang w:val="lv-LV"/>
        </w:rPr>
      </w:pPr>
      <w:r w:rsidRPr="00FB2DF9">
        <w:rPr>
          <w:rFonts w:ascii="Times New Roman" w:hAnsi="Times New Roman"/>
          <w:sz w:val="24"/>
          <w:szCs w:val="24"/>
          <w:lang w:val="lv-LV"/>
        </w:rPr>
        <w:t>III pakāpes diploms (20-21 punkti)</w:t>
      </w:r>
    </w:p>
    <w:p w:rsidR="000C34E7" w:rsidRPr="00FB2DF9" w:rsidRDefault="00102C88" w:rsidP="00FB2DF9">
      <w:pPr>
        <w:pStyle w:val="Bezatstarpm"/>
        <w:rPr>
          <w:rFonts w:ascii="Times New Roman" w:eastAsia="Times New Roman" w:hAnsi="Times New Roman" w:cs="Times New Roman"/>
          <w:sz w:val="24"/>
          <w:szCs w:val="24"/>
          <w:lang w:val="lv-LV"/>
        </w:rPr>
      </w:pPr>
      <w:r w:rsidRPr="00FB2DF9">
        <w:rPr>
          <w:rFonts w:ascii="Times New Roman" w:hAnsi="Times New Roman"/>
          <w:sz w:val="24"/>
          <w:szCs w:val="24"/>
          <w:lang w:val="lv-LV"/>
        </w:rPr>
        <w:t>Atzinības raksts (18-19 punkti)</w:t>
      </w:r>
    </w:p>
    <w:p w:rsidR="000C34E7" w:rsidRPr="00FB2DF9" w:rsidRDefault="00102C88" w:rsidP="00FB2DF9">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Konkursa dalībnieki, kuri neiegūst godalgotas vietas un Atzinības rakstus, kā arī pedagogi, saņem Pateicības rakstus par piedalīšanos konkursā.</w:t>
      </w:r>
    </w:p>
    <w:p w:rsidR="000C34E7" w:rsidRPr="00FB2DF9" w:rsidRDefault="00102C88" w:rsidP="00FB2DF9">
      <w:pPr>
        <w:pStyle w:val="Body"/>
        <w:spacing w:after="0" w:line="240" w:lineRule="auto"/>
        <w:rPr>
          <w:rFonts w:ascii="Times New Roman" w:eastAsia="Times New Roman" w:hAnsi="Times New Roman" w:cs="Times New Roman"/>
          <w:b/>
          <w:bCs/>
          <w:sz w:val="24"/>
          <w:szCs w:val="24"/>
        </w:rPr>
      </w:pPr>
      <w:r w:rsidRPr="00FB2DF9">
        <w:rPr>
          <w:rFonts w:ascii="Times New Roman" w:hAnsi="Times New Roman"/>
          <w:b/>
          <w:bCs/>
          <w:sz w:val="24"/>
          <w:szCs w:val="24"/>
        </w:rPr>
        <w:t>Pieteik</w:t>
      </w:r>
      <w:r w:rsidR="0005219A" w:rsidRPr="00FB2DF9">
        <w:rPr>
          <w:rFonts w:ascii="Times New Roman" w:hAnsi="Times New Roman"/>
          <w:b/>
          <w:bCs/>
          <w:sz w:val="24"/>
          <w:szCs w:val="24"/>
        </w:rPr>
        <w:t>šanā</w:t>
      </w:r>
      <w:r w:rsidRPr="00FB2DF9">
        <w:rPr>
          <w:rFonts w:ascii="Times New Roman" w:hAnsi="Times New Roman"/>
          <w:b/>
          <w:bCs/>
          <w:sz w:val="24"/>
          <w:szCs w:val="24"/>
        </w:rPr>
        <w:t xml:space="preserve">s kārtība </w:t>
      </w:r>
    </w:p>
    <w:p w:rsidR="000C34E7" w:rsidRPr="00FB2DF9" w:rsidRDefault="00102C88" w:rsidP="00FB2DF9">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 xml:space="preserve">Konkursa dalībniekiem ir </w:t>
      </w:r>
      <w:proofErr w:type="spellStart"/>
      <w:r w:rsidRPr="00FB2DF9">
        <w:rPr>
          <w:rFonts w:ascii="Times New Roman" w:hAnsi="Times New Roman"/>
          <w:sz w:val="24"/>
          <w:szCs w:val="24"/>
        </w:rPr>
        <w:t>jāiesūta</w:t>
      </w:r>
      <w:proofErr w:type="spellEnd"/>
      <w:r w:rsidRPr="00FB2DF9">
        <w:rPr>
          <w:rFonts w:ascii="Times New Roman" w:hAnsi="Times New Roman"/>
          <w:sz w:val="24"/>
          <w:szCs w:val="24"/>
        </w:rPr>
        <w:t xml:space="preserve"> sekojoši dokumenti:</w:t>
      </w:r>
    </w:p>
    <w:p w:rsidR="000C34E7" w:rsidRPr="00FB2DF9" w:rsidRDefault="00102C88" w:rsidP="00FB2DF9">
      <w:pPr>
        <w:pStyle w:val="Sarakstarindkopa"/>
        <w:numPr>
          <w:ilvl w:val="0"/>
          <w:numId w:val="4"/>
        </w:numPr>
        <w:spacing w:after="0" w:line="240" w:lineRule="auto"/>
        <w:rPr>
          <w:rFonts w:ascii="Times New Roman" w:hAnsi="Times New Roman"/>
          <w:sz w:val="24"/>
          <w:szCs w:val="24"/>
          <w:lang w:val="lv-LV"/>
        </w:rPr>
      </w:pPr>
      <w:r w:rsidRPr="00FB2DF9">
        <w:rPr>
          <w:rFonts w:ascii="Times New Roman" w:hAnsi="Times New Roman"/>
          <w:sz w:val="24"/>
          <w:szCs w:val="24"/>
          <w:lang w:val="lv-LV"/>
        </w:rPr>
        <w:t>pieteikums (forma pielikumā);</w:t>
      </w:r>
    </w:p>
    <w:p w:rsidR="000C34E7" w:rsidRPr="00FB2DF9" w:rsidRDefault="00102C88" w:rsidP="00FB2DF9">
      <w:pPr>
        <w:pStyle w:val="Sarakstarindkopa"/>
        <w:numPr>
          <w:ilvl w:val="0"/>
          <w:numId w:val="4"/>
        </w:numPr>
        <w:spacing w:after="0" w:line="240" w:lineRule="auto"/>
        <w:rPr>
          <w:rFonts w:ascii="Times New Roman" w:hAnsi="Times New Roman"/>
          <w:sz w:val="24"/>
          <w:szCs w:val="24"/>
          <w:lang w:val="lv-LV"/>
        </w:rPr>
      </w:pPr>
      <w:r w:rsidRPr="00FB2DF9">
        <w:rPr>
          <w:rFonts w:ascii="Times New Roman" w:hAnsi="Times New Roman"/>
          <w:sz w:val="24"/>
          <w:szCs w:val="24"/>
          <w:lang w:val="lv-LV"/>
        </w:rPr>
        <w:t>apliecinoša dokumenta par dalības naudas iemaksu bankā kopija.</w:t>
      </w:r>
    </w:p>
    <w:p w:rsidR="000C34E7" w:rsidRPr="00FB2DF9" w:rsidRDefault="00102C88" w:rsidP="00FB2DF9">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Pieteikumus sūtīt elektroniski (</w:t>
      </w:r>
      <w:hyperlink r:id="rId8" w:history="1">
        <w:r w:rsidRPr="00FB2DF9">
          <w:rPr>
            <w:rStyle w:val="Hyperlink0"/>
            <w:rFonts w:eastAsia="Arial Unicode MS"/>
          </w:rPr>
          <w:t>sbdmv@sbdmv.lv</w:t>
        </w:r>
      </w:hyperlink>
      <w:r w:rsidRPr="00FB2DF9">
        <w:rPr>
          <w:rFonts w:ascii="Times New Roman" w:hAnsi="Times New Roman"/>
          <w:sz w:val="24"/>
          <w:szCs w:val="24"/>
        </w:rPr>
        <w:t>) līdz 2022.gada 30. aprīlim.</w:t>
      </w:r>
    </w:p>
    <w:p w:rsidR="000C34E7" w:rsidRPr="00FB2DF9" w:rsidRDefault="000C34E7" w:rsidP="00FB2DF9">
      <w:pPr>
        <w:pStyle w:val="Body"/>
        <w:spacing w:after="0" w:line="240" w:lineRule="auto"/>
        <w:rPr>
          <w:rFonts w:ascii="Times New Roman" w:eastAsia="Times New Roman" w:hAnsi="Times New Roman" w:cs="Times New Roman"/>
          <w:sz w:val="24"/>
          <w:szCs w:val="24"/>
        </w:rPr>
      </w:pPr>
    </w:p>
    <w:p w:rsidR="000C34E7" w:rsidRPr="0065267D" w:rsidRDefault="00102C88" w:rsidP="00FB2DF9">
      <w:pPr>
        <w:pStyle w:val="Body"/>
        <w:spacing w:after="0" w:line="240" w:lineRule="auto"/>
        <w:rPr>
          <w:rFonts w:ascii="Times New Roman" w:eastAsia="Times New Roman" w:hAnsi="Times New Roman" w:cs="Times New Roman"/>
          <w:sz w:val="24"/>
          <w:szCs w:val="24"/>
        </w:rPr>
      </w:pPr>
      <w:r w:rsidRPr="00FB2DF9">
        <w:rPr>
          <w:rFonts w:ascii="Times New Roman" w:hAnsi="Times New Roman"/>
          <w:sz w:val="24"/>
          <w:szCs w:val="24"/>
        </w:rPr>
        <w:t>Dalības maksa konkursā ir 10 Eiro; tā ir jāpārskaita līdz 2022.gada 30. aprīlim uz sekojošu</w:t>
      </w:r>
      <w:r w:rsidRPr="0065267D">
        <w:rPr>
          <w:rFonts w:ascii="Times New Roman" w:hAnsi="Times New Roman"/>
          <w:sz w:val="24"/>
          <w:szCs w:val="24"/>
        </w:rPr>
        <w:t xml:space="preserve"> kontu:</w:t>
      </w:r>
    </w:p>
    <w:p w:rsidR="000C34E7" w:rsidRPr="0065267D" w:rsidRDefault="00102C88" w:rsidP="00FB2DF9">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 xml:space="preserve">Staņislava Broka Daugavpils Mūzikas vidusskola, </w:t>
      </w:r>
    </w:p>
    <w:p w:rsidR="000C34E7" w:rsidRPr="0065267D" w:rsidRDefault="00102C88" w:rsidP="00FB2DF9">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Kandavas iela 2A, Daugavpils, LV-5401, Latvija</w:t>
      </w:r>
    </w:p>
    <w:p w:rsidR="000C34E7" w:rsidRPr="0065267D" w:rsidRDefault="00102C88" w:rsidP="00FB2DF9">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Reģ.Nr.90000066001</w:t>
      </w:r>
    </w:p>
    <w:p w:rsidR="000C34E7" w:rsidRPr="0065267D" w:rsidRDefault="00102C88" w:rsidP="00FB2DF9">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Norēķinu konts LV04TREL2220521005000</w:t>
      </w:r>
    </w:p>
    <w:p w:rsidR="000C34E7" w:rsidRPr="0065267D" w:rsidRDefault="00102C88" w:rsidP="00FB2DF9">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VALSTS KASE, bankas kods TRELLV22</w:t>
      </w:r>
    </w:p>
    <w:p w:rsidR="000C34E7" w:rsidRPr="0065267D" w:rsidRDefault="00102C88" w:rsidP="00FB2DF9">
      <w:pPr>
        <w:pStyle w:val="Body"/>
        <w:spacing w:after="0" w:line="240" w:lineRule="auto"/>
        <w:rPr>
          <w:rFonts w:ascii="Times New Roman" w:eastAsia="Times New Roman" w:hAnsi="Times New Roman" w:cs="Times New Roman"/>
          <w:i/>
          <w:iCs/>
          <w:sz w:val="24"/>
          <w:szCs w:val="24"/>
        </w:rPr>
      </w:pPr>
      <w:r w:rsidRPr="0065267D">
        <w:rPr>
          <w:rFonts w:ascii="Times New Roman" w:hAnsi="Times New Roman"/>
          <w:i/>
          <w:iCs/>
          <w:sz w:val="24"/>
          <w:szCs w:val="24"/>
        </w:rPr>
        <w:t xml:space="preserve">Starptautiskajam jauno ģitāristu konkursam </w:t>
      </w:r>
    </w:p>
    <w:p w:rsidR="000C34E7" w:rsidRPr="0065267D" w:rsidRDefault="000C34E7" w:rsidP="00FB2DF9">
      <w:pPr>
        <w:pStyle w:val="Body"/>
        <w:spacing w:after="0" w:line="240" w:lineRule="auto"/>
        <w:rPr>
          <w:rFonts w:ascii="Times New Roman" w:eastAsia="Times New Roman" w:hAnsi="Times New Roman" w:cs="Times New Roman"/>
          <w:sz w:val="24"/>
          <w:szCs w:val="24"/>
        </w:rPr>
      </w:pPr>
    </w:p>
    <w:p w:rsidR="000C34E7" w:rsidRPr="0065267D" w:rsidRDefault="00102C88" w:rsidP="00FB2DF9">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Dalības naudu var samaksāt arī ierodoties uz konkursu.</w:t>
      </w:r>
    </w:p>
    <w:p w:rsidR="000C34E7" w:rsidRPr="0065267D" w:rsidRDefault="00102C88" w:rsidP="00FB2DF9">
      <w:pPr>
        <w:pStyle w:val="Body"/>
        <w:spacing w:after="0" w:line="240" w:lineRule="auto"/>
        <w:rPr>
          <w:rFonts w:ascii="Times New Roman" w:eastAsia="Times New Roman" w:hAnsi="Times New Roman" w:cs="Times New Roman"/>
          <w:sz w:val="24"/>
          <w:szCs w:val="24"/>
        </w:rPr>
      </w:pPr>
      <w:r w:rsidRPr="0065267D">
        <w:rPr>
          <w:rFonts w:ascii="Times New Roman" w:hAnsi="Times New Roman"/>
          <w:sz w:val="24"/>
          <w:szCs w:val="24"/>
        </w:rPr>
        <w:t xml:space="preserve">Ceļa un uzturēšanās izdevumus sedz konkursa dalībnieki. </w:t>
      </w:r>
    </w:p>
    <w:p w:rsidR="000C34E7" w:rsidRPr="0065267D" w:rsidRDefault="000C34E7" w:rsidP="00FB2DF9">
      <w:pPr>
        <w:pStyle w:val="Body"/>
        <w:spacing w:after="0" w:line="240" w:lineRule="auto"/>
        <w:rPr>
          <w:rFonts w:ascii="Times New Roman" w:eastAsia="Times New Roman" w:hAnsi="Times New Roman" w:cs="Times New Roman"/>
          <w:sz w:val="24"/>
          <w:szCs w:val="24"/>
        </w:rPr>
      </w:pPr>
    </w:p>
    <w:p w:rsidR="000C34E7" w:rsidRPr="0065267D" w:rsidRDefault="00102C88" w:rsidP="00FB2DF9">
      <w:pPr>
        <w:pStyle w:val="Body"/>
        <w:spacing w:after="0" w:line="240" w:lineRule="auto"/>
        <w:jc w:val="center"/>
        <w:rPr>
          <w:rFonts w:ascii="Times New Roman" w:eastAsia="Times New Roman" w:hAnsi="Times New Roman" w:cs="Times New Roman"/>
          <w:b/>
          <w:bCs/>
          <w:sz w:val="24"/>
          <w:szCs w:val="24"/>
        </w:rPr>
      </w:pPr>
      <w:r w:rsidRPr="0065267D">
        <w:rPr>
          <w:rFonts w:ascii="Times New Roman" w:hAnsi="Times New Roman"/>
          <w:b/>
          <w:bCs/>
          <w:sz w:val="24"/>
          <w:szCs w:val="24"/>
        </w:rPr>
        <w:t>Pieteikuma veidlapa</w:t>
      </w:r>
    </w:p>
    <w:tbl>
      <w:tblPr>
        <w:tblStyle w:val="TableNormal"/>
        <w:tblW w:w="1037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03"/>
        <w:gridCol w:w="1740"/>
        <w:gridCol w:w="1270"/>
        <w:gridCol w:w="1016"/>
        <w:gridCol w:w="1643"/>
        <w:gridCol w:w="1417"/>
        <w:gridCol w:w="1588"/>
      </w:tblGrid>
      <w:tr w:rsidR="000C34E7" w:rsidRPr="0065267D" w:rsidTr="00FB2DF9">
        <w:trPr>
          <w:trHeight w:val="852"/>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4E7" w:rsidRPr="00FB2DF9" w:rsidRDefault="00102C88" w:rsidP="00FB2DF9">
            <w:pPr>
              <w:pStyle w:val="Apakvirsraksts"/>
              <w:spacing w:after="0" w:line="240" w:lineRule="auto"/>
              <w:rPr>
                <w:sz w:val="22"/>
                <w:szCs w:val="22"/>
                <w:lang w:val="lv-LV"/>
              </w:rPr>
            </w:pPr>
            <w:r w:rsidRPr="00FB2DF9">
              <w:rPr>
                <w:rFonts w:ascii="Times New Roman" w:hAnsi="Times New Roman"/>
                <w:i/>
                <w:iCs/>
                <w:sz w:val="22"/>
                <w:szCs w:val="22"/>
                <w:lang w:val="lv-LV"/>
              </w:rPr>
              <w:t>Mācību iestādes nosaukums, telefona numurs</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4E7" w:rsidRPr="00FB2DF9" w:rsidRDefault="00102C88" w:rsidP="00FB2DF9">
            <w:pPr>
              <w:pStyle w:val="Apakvirsraksts"/>
              <w:spacing w:after="0" w:line="240" w:lineRule="auto"/>
              <w:rPr>
                <w:sz w:val="22"/>
                <w:szCs w:val="22"/>
                <w:lang w:val="lv-LV"/>
              </w:rPr>
            </w:pPr>
            <w:r w:rsidRPr="00FB2DF9">
              <w:rPr>
                <w:rFonts w:ascii="Times New Roman" w:hAnsi="Times New Roman"/>
                <w:i/>
                <w:iCs/>
                <w:sz w:val="22"/>
                <w:szCs w:val="22"/>
                <w:lang w:val="lv-LV"/>
              </w:rPr>
              <w:t>Dalībnieka vārds, uzvārds, telefona numurs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4E7" w:rsidRPr="00FB2DF9" w:rsidRDefault="00102C88" w:rsidP="00FB2DF9">
            <w:pPr>
              <w:pStyle w:val="Apakvirsraksts"/>
              <w:spacing w:after="0" w:line="240" w:lineRule="auto"/>
              <w:rPr>
                <w:sz w:val="22"/>
                <w:szCs w:val="22"/>
                <w:lang w:val="lv-LV"/>
              </w:rPr>
            </w:pPr>
            <w:r w:rsidRPr="00FB2DF9">
              <w:rPr>
                <w:rFonts w:ascii="Times New Roman" w:hAnsi="Times New Roman"/>
                <w:i/>
                <w:iCs/>
                <w:sz w:val="22"/>
                <w:szCs w:val="22"/>
                <w:lang w:val="lv-LV"/>
              </w:rPr>
              <w:t>Dzimšanas datums, klase</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4E7" w:rsidRPr="00FB2DF9" w:rsidRDefault="00102C88" w:rsidP="00FB2DF9">
            <w:pPr>
              <w:pStyle w:val="Body"/>
              <w:spacing w:after="0" w:line="240" w:lineRule="auto"/>
              <w:jc w:val="center"/>
            </w:pPr>
            <w:r w:rsidRPr="00FB2DF9">
              <w:rPr>
                <w:rFonts w:ascii="Times New Roman" w:hAnsi="Times New Roman"/>
                <w:i/>
                <w:iCs/>
              </w:rPr>
              <w:t>Vecuma grupa</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4E7" w:rsidRPr="00FB2DF9" w:rsidRDefault="00102C88" w:rsidP="00FB2DF9">
            <w:pPr>
              <w:pStyle w:val="Apakvirsraksts"/>
              <w:spacing w:after="0" w:line="240" w:lineRule="auto"/>
              <w:rPr>
                <w:rFonts w:ascii="Times New Roman" w:eastAsia="Times New Roman" w:hAnsi="Times New Roman" w:cs="Times New Roman"/>
                <w:i/>
                <w:iCs/>
                <w:sz w:val="22"/>
                <w:szCs w:val="22"/>
                <w:lang w:val="lv-LV"/>
              </w:rPr>
            </w:pPr>
            <w:r w:rsidRPr="00FB2DF9">
              <w:rPr>
                <w:rFonts w:ascii="Times New Roman" w:hAnsi="Times New Roman"/>
                <w:i/>
                <w:iCs/>
                <w:sz w:val="22"/>
                <w:szCs w:val="22"/>
                <w:lang w:val="lv-LV"/>
              </w:rPr>
              <w:t>Pedagoga vārds, uzvārds, telefona numurs</w:t>
            </w:r>
          </w:p>
          <w:p w:rsidR="000C34E7" w:rsidRPr="00FB2DF9" w:rsidRDefault="00102C88" w:rsidP="00FB2DF9">
            <w:pPr>
              <w:pStyle w:val="Body"/>
              <w:spacing w:after="0" w:line="240" w:lineRule="auto"/>
              <w:jc w:val="center"/>
            </w:pPr>
            <w:r w:rsidRPr="00FB2DF9">
              <w:rPr>
                <w:rFonts w:ascii="Times New Roman" w:hAnsi="Times New Roman"/>
                <w:i/>
                <w:iCs/>
              </w:rPr>
              <w:t>e-pasta adrese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4E7" w:rsidRPr="00FB2DF9" w:rsidRDefault="00102C88" w:rsidP="00FB2DF9">
            <w:pPr>
              <w:pStyle w:val="Apakvirsraksts"/>
              <w:spacing w:after="0" w:line="240" w:lineRule="auto"/>
              <w:rPr>
                <w:sz w:val="22"/>
                <w:szCs w:val="22"/>
                <w:lang w:val="lv-LV"/>
              </w:rPr>
            </w:pPr>
            <w:r w:rsidRPr="00FB2DF9">
              <w:rPr>
                <w:rFonts w:ascii="Times New Roman" w:hAnsi="Times New Roman"/>
                <w:i/>
                <w:iCs/>
                <w:sz w:val="22"/>
                <w:szCs w:val="22"/>
                <w:lang w:val="lv-LV"/>
              </w:rPr>
              <w:t>Programma</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34E7" w:rsidRPr="00FB2DF9" w:rsidRDefault="00102C88" w:rsidP="00FB2DF9">
            <w:pPr>
              <w:pStyle w:val="Apakvirsraksts"/>
              <w:spacing w:after="0" w:line="240" w:lineRule="auto"/>
              <w:rPr>
                <w:sz w:val="22"/>
                <w:szCs w:val="22"/>
                <w:lang w:val="lv-LV"/>
              </w:rPr>
            </w:pPr>
            <w:r w:rsidRPr="00FB2DF9">
              <w:rPr>
                <w:rFonts w:ascii="Times New Roman" w:hAnsi="Times New Roman"/>
                <w:i/>
                <w:iCs/>
                <w:sz w:val="22"/>
                <w:szCs w:val="22"/>
                <w:lang w:val="lv-LV"/>
              </w:rPr>
              <w:t>Kopējā uzstāšanās hronometrāža</w:t>
            </w:r>
          </w:p>
        </w:tc>
      </w:tr>
      <w:tr w:rsidR="00FB2DF9" w:rsidRPr="0065267D" w:rsidTr="00FB2DF9">
        <w:trPr>
          <w:trHeight w:val="26"/>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2DF9" w:rsidRPr="00FB2DF9" w:rsidRDefault="00FB2DF9" w:rsidP="00FB2DF9">
            <w:pPr>
              <w:pStyle w:val="Apakvirsraksts"/>
              <w:spacing w:after="0" w:line="240" w:lineRule="auto"/>
              <w:rPr>
                <w:rFonts w:ascii="Times New Roman" w:hAnsi="Times New Roman"/>
                <w:i/>
                <w:iCs/>
                <w:sz w:val="22"/>
                <w:szCs w:val="22"/>
                <w:lang w:val="lv-LV"/>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2DF9" w:rsidRPr="00FB2DF9" w:rsidRDefault="00FB2DF9" w:rsidP="00FB2DF9">
            <w:pPr>
              <w:pStyle w:val="Apakvirsraksts"/>
              <w:spacing w:after="0" w:line="240" w:lineRule="auto"/>
              <w:rPr>
                <w:rFonts w:ascii="Times New Roman" w:hAnsi="Times New Roman"/>
                <w:i/>
                <w:iCs/>
                <w:sz w:val="22"/>
                <w:szCs w:val="22"/>
                <w:lang w:val="lv-LV"/>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2DF9" w:rsidRPr="00FB2DF9" w:rsidRDefault="00FB2DF9" w:rsidP="00FB2DF9">
            <w:pPr>
              <w:pStyle w:val="Apakvirsraksts"/>
              <w:spacing w:after="0" w:line="240" w:lineRule="auto"/>
              <w:rPr>
                <w:rFonts w:ascii="Times New Roman" w:hAnsi="Times New Roman"/>
                <w:i/>
                <w:iCs/>
                <w:sz w:val="22"/>
                <w:szCs w:val="22"/>
                <w:lang w:val="lv-LV"/>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2DF9" w:rsidRPr="00FB2DF9" w:rsidRDefault="00FB2DF9" w:rsidP="00FB2DF9">
            <w:pPr>
              <w:pStyle w:val="Body"/>
              <w:spacing w:after="0" w:line="240" w:lineRule="auto"/>
              <w:jc w:val="center"/>
              <w:rPr>
                <w:rFonts w:ascii="Times New Roman" w:hAnsi="Times New Roman"/>
                <w:i/>
                <w:iCs/>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2DF9" w:rsidRPr="00FB2DF9" w:rsidRDefault="00FB2DF9" w:rsidP="00FB2DF9">
            <w:pPr>
              <w:pStyle w:val="Apakvirsraksts"/>
              <w:spacing w:after="0" w:line="240" w:lineRule="auto"/>
              <w:rPr>
                <w:rFonts w:ascii="Times New Roman" w:hAnsi="Times New Roman"/>
                <w:i/>
                <w:iCs/>
                <w:sz w:val="22"/>
                <w:szCs w:val="22"/>
                <w:lang w:val="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2DF9" w:rsidRPr="00FB2DF9" w:rsidRDefault="00FB2DF9" w:rsidP="00FB2DF9">
            <w:pPr>
              <w:pStyle w:val="Apakvirsraksts"/>
              <w:spacing w:after="0" w:line="240" w:lineRule="auto"/>
              <w:rPr>
                <w:rFonts w:ascii="Times New Roman" w:hAnsi="Times New Roman"/>
                <w:i/>
                <w:iCs/>
                <w:sz w:val="22"/>
                <w:szCs w:val="22"/>
                <w:lang w:val="lv-LV"/>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2DF9" w:rsidRPr="00FB2DF9" w:rsidRDefault="00FB2DF9" w:rsidP="00FB2DF9">
            <w:pPr>
              <w:pStyle w:val="Apakvirsraksts"/>
              <w:spacing w:after="0" w:line="240" w:lineRule="auto"/>
              <w:rPr>
                <w:rFonts w:ascii="Times New Roman" w:hAnsi="Times New Roman"/>
                <w:i/>
                <w:iCs/>
                <w:sz w:val="22"/>
                <w:szCs w:val="22"/>
                <w:lang w:val="lv-LV"/>
              </w:rPr>
            </w:pPr>
          </w:p>
        </w:tc>
      </w:tr>
    </w:tbl>
    <w:p w:rsidR="000C34E7" w:rsidRPr="0065267D" w:rsidRDefault="000C34E7" w:rsidP="00FB2DF9">
      <w:pPr>
        <w:pStyle w:val="Body"/>
      </w:pPr>
    </w:p>
    <w:sectPr w:rsidR="000C34E7" w:rsidRPr="0065267D" w:rsidSect="00FB2DF9">
      <w:headerReference w:type="default" r:id="rId9"/>
      <w:footerReference w:type="default" r:id="rId10"/>
      <w:pgSz w:w="11900" w:h="16840"/>
      <w:pgMar w:top="284" w:right="850" w:bottom="56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B45" w:rsidRDefault="00A17B45">
      <w:r>
        <w:separator/>
      </w:r>
    </w:p>
  </w:endnote>
  <w:endnote w:type="continuationSeparator" w:id="0">
    <w:p w:rsidR="00A17B45" w:rsidRDefault="00A1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BA"/>
    <w:family w:val="roman"/>
    <w:pitch w:val="variable"/>
    <w:sig w:usb0="E0002EFF" w:usb1="C0007843" w:usb2="00000009" w:usb3="00000000" w:csb0="000001FF" w:csb1="00000000"/>
  </w:font>
  <w:font w:name="Helvetica Neue">
    <w:altName w:val="Times New Roman"/>
    <w:charset w:val="00"/>
    <w:family w:val="roman"/>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4E7" w:rsidRDefault="000C34E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B45" w:rsidRDefault="00A17B45">
      <w:r>
        <w:separator/>
      </w:r>
    </w:p>
  </w:footnote>
  <w:footnote w:type="continuationSeparator" w:id="0">
    <w:p w:rsidR="00A17B45" w:rsidRDefault="00A17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4E7" w:rsidRDefault="000C34E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50163"/>
    <w:multiLevelType w:val="hybridMultilevel"/>
    <w:tmpl w:val="E9E4749E"/>
    <w:numStyleLink w:val="ImportedStyle1"/>
  </w:abstractNum>
  <w:abstractNum w:abstractNumId="1" w15:restartNumberingAfterBreak="0">
    <w:nsid w:val="7D644082"/>
    <w:multiLevelType w:val="hybridMultilevel"/>
    <w:tmpl w:val="E9E4749E"/>
    <w:styleLink w:val="ImportedStyle1"/>
    <w:lvl w:ilvl="0" w:tplc="6DCEFD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4486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8662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4480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76E7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10F8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F071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FAEA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40B8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EB11AE4"/>
    <w:multiLevelType w:val="hybridMultilevel"/>
    <w:tmpl w:val="8B1A00AA"/>
    <w:numStyleLink w:val="ImportedStyle2"/>
  </w:abstractNum>
  <w:abstractNum w:abstractNumId="3" w15:restartNumberingAfterBreak="0">
    <w:nsid w:val="7FE25D97"/>
    <w:multiLevelType w:val="hybridMultilevel"/>
    <w:tmpl w:val="8B1A00AA"/>
    <w:styleLink w:val="ImportedStyle2"/>
    <w:lvl w:ilvl="0" w:tplc="EEB2BF8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096559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E26F88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77A92C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0E0860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0F6E72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85C304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A443FB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F14B15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4E7"/>
    <w:rsid w:val="0005219A"/>
    <w:rsid w:val="000C34E7"/>
    <w:rsid w:val="00102C88"/>
    <w:rsid w:val="002158D7"/>
    <w:rsid w:val="00271C9E"/>
    <w:rsid w:val="004E1E5D"/>
    <w:rsid w:val="004F4786"/>
    <w:rsid w:val="0065267D"/>
    <w:rsid w:val="009C43DA"/>
    <w:rsid w:val="00A17B45"/>
    <w:rsid w:val="00C638CE"/>
    <w:rsid w:val="00DC5716"/>
    <w:rsid w:val="00F55A69"/>
    <w:rsid w:val="00FB2D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3ED1"/>
  <w15:docId w15:val="{3E2470A4-06FB-4E53-9A74-5D74D3E7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Sarakstarindkopa">
    <w:name w:val="List Paragraph"/>
    <w:pPr>
      <w:spacing w:after="200" w:line="276" w:lineRule="auto"/>
      <w:ind w:left="720"/>
    </w:pPr>
    <w:rPr>
      <w:rFonts w:ascii="Calibri" w:hAnsi="Calibri" w:cs="Arial Unicode MS"/>
      <w:color w:val="000000"/>
      <w:sz w:val="22"/>
      <w:szCs w:val="22"/>
      <w:u w:color="000000"/>
      <w:lang w:val="ru-RU"/>
    </w:rPr>
  </w:style>
  <w:style w:type="numbering" w:customStyle="1" w:styleId="ImportedStyle1">
    <w:name w:val="Imported Style 1"/>
    <w:pPr>
      <w:numPr>
        <w:numId w:val="1"/>
      </w:numPr>
    </w:pPr>
  </w:style>
  <w:style w:type="paragraph" w:styleId="Bezatstarpm">
    <w:name w:val="No Spacing"/>
    <w:rPr>
      <w:rFonts w:ascii="Calibri" w:hAnsi="Calibri" w:cs="Arial Unicode MS"/>
      <w:color w:val="000000"/>
      <w:sz w:val="22"/>
      <w:szCs w:val="22"/>
      <w:u w:color="000000"/>
      <w:lang w:val="ru-RU"/>
    </w:rPr>
  </w:style>
  <w:style w:type="numbering" w:customStyle="1" w:styleId="ImportedStyle2">
    <w:name w:val="Imported Style 2"/>
    <w:pPr>
      <w:numPr>
        <w:numId w:val="3"/>
      </w:numPr>
    </w:pPr>
  </w:style>
  <w:style w:type="character" w:customStyle="1" w:styleId="Link">
    <w:name w:val="Link"/>
    <w:rPr>
      <w:rFonts w:ascii="Times New Roman" w:eastAsia="Times New Roman" w:hAnsi="Times New Roman" w:cs="Times New Roman"/>
      <w:b w:val="0"/>
      <w:bCs w:val="0"/>
      <w:i w:val="0"/>
      <w:iCs w:val="0"/>
      <w:outline w:val="0"/>
      <w:color w:val="0000FF"/>
      <w:u w:val="single" w:color="0000FF"/>
    </w:rPr>
  </w:style>
  <w:style w:type="character" w:customStyle="1" w:styleId="Hyperlink0">
    <w:name w:val="Hyperlink.0"/>
    <w:basedOn w:val="Link"/>
    <w:rPr>
      <w:rFonts w:ascii="Times New Roman" w:eastAsia="Times New Roman" w:hAnsi="Times New Roman" w:cs="Times New Roman"/>
      <w:b w:val="0"/>
      <w:bCs w:val="0"/>
      <w:i/>
      <w:iCs/>
      <w:outline w:val="0"/>
      <w:color w:val="0000FF"/>
      <w:sz w:val="24"/>
      <w:szCs w:val="24"/>
      <w:u w:val="single" w:color="0000FF"/>
    </w:rPr>
  </w:style>
  <w:style w:type="paragraph" w:styleId="Apakvirsraksts">
    <w:name w:val="Subtitle"/>
    <w:next w:val="Body"/>
    <w:pPr>
      <w:spacing w:after="60" w:line="276" w:lineRule="auto"/>
      <w:jc w:val="center"/>
      <w:outlineLvl w:val="0"/>
    </w:pPr>
    <w:rPr>
      <w:rFonts w:ascii="Cambria" w:hAnsi="Cambria" w:cs="Arial Unicode MS"/>
      <w:color w:val="000000"/>
      <w:sz w:val="24"/>
      <w:szCs w:val="24"/>
      <w:u w:color="000000"/>
      <w:lang w:val="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dmv@sbdmv.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Cambria"/>
        <a:ea typeface="Cambria"/>
        <a:cs typeface="Cambr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2284</Words>
  <Characters>1303</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padotībā esošās iestādes</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Lana</cp:lastModifiedBy>
  <cp:revision>10</cp:revision>
  <dcterms:created xsi:type="dcterms:W3CDTF">2022-02-22T10:28:00Z</dcterms:created>
  <dcterms:modified xsi:type="dcterms:W3CDTF">2022-03-07T12:18:00Z</dcterms:modified>
</cp:coreProperties>
</file>